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>части затрат, понесенных  на строительство теплиц для выращивания овощей и (или) ягод в защищённом грунте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719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"/>
        <w:gridCol w:w="1956"/>
        <w:gridCol w:w="1438"/>
        <w:gridCol w:w="1418"/>
        <w:gridCol w:w="1060"/>
        <w:gridCol w:w="1119"/>
        <w:gridCol w:w="1116"/>
        <w:gridCol w:w="1538"/>
        <w:gridCol w:w="9"/>
        <w:gridCol w:w="34"/>
      </w:tblGrid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теплицы </w:t>
            </w:r>
            <w:r>
              <w:rPr>
                <w:color w:val="000000"/>
                <w:sz w:val="22"/>
                <w:szCs w:val="22"/>
              </w:rPr>
              <w:t>для выращивания овощей и (или) ягод в защищенном грунте, подлежащая</w:t>
            </w:r>
            <w:r>
              <w:rPr>
                <w:sz w:val="22"/>
                <w:szCs w:val="22"/>
              </w:rPr>
              <w:t xml:space="preserve"> субсидированию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(кв.м.)*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кв.м. теплицы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гр.3 =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гр.2 / гр.1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за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гр.5 = =гр.1×гр.3,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гр.6 = =гр.1×гр.4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30" w:type="dxa"/>
            <w:tcBorders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4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95" w:hRule="atLeast"/>
        </w:trPr>
        <w:tc>
          <w:tcPr>
            <w:tcW w:w="9675" w:type="dxa"/>
            <w:gridSpan w:val="8"/>
            <w:vMerge w:val="restart"/>
            <w:tcBorders/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* площадь теплицы, подлежащая субсидированию, берется из акта обследования теплицы, при этом общая площадь не должна превышать: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 для граждан,  перешедших на специальный налоговый режим «налог на профессиональный доход» 2 000,00 кв.м. и не менее 50 кв.м. каждая;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- для граждан, не перешедших на специальный налоговый режим «налог на профессиональный доход» 100,00 кв.м. и не менее 50 кв.м. каждая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459" w:hRule="atLeast"/>
        </w:trPr>
        <w:tc>
          <w:tcPr>
            <w:tcW w:w="9675" w:type="dxa"/>
            <w:gridSpan w:val="8"/>
            <w:vMerge w:val="continue"/>
            <w:tcBorders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«____» __________ 20___г.  </w:t>
      </w:r>
      <w:r>
        <w:rPr/>
        <w:t xml:space="preserve">                 (подпись)                   (расшифровка подписи)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 бюджета Краснодарского края 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</w:t>
      </w:r>
      <w:r>
        <w:rPr>
          <w:sz w:val="28"/>
          <w:szCs w:val="28"/>
        </w:rPr>
        <w:t xml:space="preserve">М.П.  </w:t>
      </w:r>
      <w:r>
        <w:rPr/>
        <w:t xml:space="preserve">                                                        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</w:t>
      </w:r>
      <w:r>
        <w:rPr/>
        <w:t>(должность)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729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925a0"/>
    <w:rPr/>
  </w:style>
  <w:style w:type="character" w:styleId="Style13" w:customStyle="1">
    <w:name w:val="Нижний колонтитул Знак"/>
    <w:basedOn w:val="DefaultParagraphFont"/>
    <w:qFormat/>
    <w:rsid w:val="00454d89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842325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f92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673e7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3b7c2a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454d8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e1c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9f01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LibreOffice/7.4.3.2$Windows_X86_64 LibreOffice_project/1048a8393ae2eeec98dff31b5c133c5f1d08b890</Application>
  <AppVersion>15.0000</AppVersion>
  <Pages>1</Pages>
  <Words>254</Words>
  <Characters>1721</Characters>
  <CharactersWithSpaces>2152</CharactersWithSpaces>
  <Paragraphs>59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cp:lastPrinted>2023-05-05T14:41:47Z</cp:lastPrinted>
  <dcterms:modified xsi:type="dcterms:W3CDTF">2023-06-21T16:30:34Z</dcterms:modified>
  <cp:revision>16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